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f0"/>
        <w:tblW w:w="15310" w:type="dxa"/>
        <w:jc w:val="left"/>
        <w:tblInd w:w="0" w:type="dxa"/>
        <w:tblCellMar>
          <w:top w:w="0" w:type="dxa"/>
          <w:left w:w="143" w:type="dxa"/>
          <w:bottom w:w="0" w:type="dxa"/>
          <w:right w:w="108" w:type="dxa"/>
        </w:tblCellMar>
        <w:tblLook w:val="04a0"/>
      </w:tblPr>
      <w:tblGrid>
        <w:gridCol w:w="5404"/>
        <w:gridCol w:w="4376"/>
        <w:gridCol w:w="5530"/>
      </w:tblGrid>
      <w:tr>
        <w:trPr/>
        <w:tc>
          <w:tcPr>
            <w:tcW w:w="54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УТВЕРЖДЕНО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решением Молодежного совета при Думе Уссурийского городского округа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№2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(протокол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от 21.09.2023 №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12)</w:t>
            </w:r>
          </w:p>
          <w:p>
            <w:pPr>
              <w:pStyle w:val="Normal"/>
              <w:spacing w:lineRule="auto" w:line="240" w:before="0" w:after="0"/>
              <w:ind w:left="-45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right="-31" w:hanging="0"/>
        <w:jc w:val="center"/>
        <w:rPr>
          <w:rFonts w:ascii="Times New Roman" w:hAnsi="Times New Roman" w:eastAsia="SimSun" w:cs="Times New Roman"/>
          <w:b/>
          <w:b/>
          <w:sz w:val="28"/>
          <w:szCs w:val="28"/>
        </w:rPr>
      </w:pPr>
      <w:r>
        <w:rPr>
          <w:rFonts w:eastAsia="SimSu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right="-31" w:hanging="0"/>
        <w:jc w:val="center"/>
        <w:rPr>
          <w:rFonts w:ascii="Times New Roman" w:hAnsi="Times New Roman" w:eastAsia="SimSun" w:cs="Times New Roman"/>
          <w:b/>
          <w:b/>
          <w:sz w:val="28"/>
          <w:szCs w:val="28"/>
        </w:rPr>
      </w:pPr>
      <w:r>
        <w:rPr>
          <w:rFonts w:eastAsia="SimSun" w:cs="Times New Roman" w:ascii="Times New Roman" w:hAnsi="Times New Roman"/>
          <w:b/>
          <w:sz w:val="28"/>
          <w:szCs w:val="28"/>
        </w:rPr>
        <w:t>План работы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SimSun" w:cs="Times New Roman"/>
          <w:b/>
          <w:b/>
          <w:sz w:val="28"/>
          <w:szCs w:val="28"/>
        </w:rPr>
      </w:pPr>
      <w:r>
        <w:rPr>
          <w:rFonts w:eastAsia="SimSun" w:cs="Times New Roman" w:ascii="Times New Roman" w:hAnsi="Times New Roman"/>
          <w:b/>
          <w:sz w:val="28"/>
          <w:szCs w:val="28"/>
        </w:rPr>
        <w:t xml:space="preserve">Молодежного совета при Думе Уссурийского городского округа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</w:rPr>
      </w:pPr>
      <w:r>
        <w:rPr>
          <w:rFonts w:eastAsia="SimSun" w:cs="Times New Roman" w:ascii="Times New Roman" w:hAnsi="Times New Roman"/>
          <w:b/>
          <w:sz w:val="28"/>
          <w:szCs w:val="28"/>
        </w:rPr>
        <w:t xml:space="preserve">на </w:t>
      </w:r>
      <w:r>
        <w:rPr>
          <w:rFonts w:eastAsia="SimSun" w:cs="Times New Roman" w:ascii="Times New Roman" w:hAnsi="Times New Roman"/>
          <w:b/>
          <w:sz w:val="28"/>
          <w:szCs w:val="28"/>
          <w:lang w:val="en-US"/>
        </w:rPr>
        <w:t>IV</w:t>
      </w:r>
      <w:r>
        <w:rPr>
          <w:rFonts w:eastAsia="SimSun" w:cs="Times New Roman" w:ascii="Times New Roman" w:hAnsi="Times New Roman"/>
          <w:b/>
          <w:sz w:val="28"/>
          <w:szCs w:val="28"/>
        </w:rPr>
        <w:t xml:space="preserve"> квартал 2023 года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SimSu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</w:r>
    </w:p>
    <w:tbl>
      <w:tblPr>
        <w:tblStyle w:val="af0"/>
        <w:tblW w:w="151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3"/>
        <w:gridCol w:w="8508"/>
        <w:gridCol w:w="2411"/>
        <w:gridCol w:w="3541"/>
      </w:tblGrid>
      <w:tr>
        <w:trPr>
          <w:tblHeader w:val="true"/>
        </w:trPr>
        <w:tc>
          <w:tcPr>
            <w:tcW w:w="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Ответственные</w:t>
            </w:r>
          </w:p>
        </w:tc>
      </w:tr>
      <w:tr>
        <w:trPr/>
        <w:tc>
          <w:tcPr>
            <w:tcW w:w="1513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>
        <w:trPr/>
        <w:tc>
          <w:tcPr>
            <w:tcW w:w="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качестве волонтеров во Всероссийской акции «10 000 шагов к жизни»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01.10.2023</w:t>
            </w:r>
          </w:p>
        </w:tc>
        <w:tc>
          <w:tcPr>
            <w:tcW w:w="354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4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Колесникова У.С.</w:t>
            </w:r>
          </w:p>
          <w:p>
            <w:pPr>
              <w:pStyle w:val="Normal"/>
              <w:tabs>
                <w:tab w:val="clear" w:pos="708"/>
                <w:tab w:val="left" w:pos="24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Грылева К.Ю.</w:t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выездных поздравлений учителей и классных руководителей с Днем учителя.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05.10.2023</w:t>
            </w:r>
          </w:p>
        </w:tc>
        <w:tc>
          <w:tcPr>
            <w:tcW w:w="3541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4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Члены Молодежного совета</w:t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5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Организация и проведение забегов серии «Уссури-трейл осень 2023».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21.10.2023</w:t>
            </w:r>
          </w:p>
        </w:tc>
        <w:tc>
          <w:tcPr>
            <w:tcW w:w="3541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4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Зоткин А.С.</w:t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5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Организация и проведение тематического круглого стола с депутатами Уссурийского городского округа.</w:t>
            </w:r>
          </w:p>
        </w:tc>
        <w:tc>
          <w:tcPr>
            <w:tcW w:w="241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20.10.2023</w:t>
            </w:r>
          </w:p>
        </w:tc>
        <w:tc>
          <w:tcPr>
            <w:tcW w:w="3541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4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Сатаева Г.А.</w:t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5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Участие в городских, окружных, федеральных мероприятиях по направлению деятельности Молодежного совета.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1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4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Члены Молодежного совета</w:t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5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Присутствие на заседаниях комиссий Думы Уссурийского городского округа.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41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24-25.10.2023</w:t>
            </w:r>
          </w:p>
        </w:tc>
        <w:tc>
          <w:tcPr>
            <w:tcW w:w="3541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4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Члены Молодежного совета</w:t>
            </w:r>
          </w:p>
        </w:tc>
      </w:tr>
      <w:tr>
        <w:trPr/>
        <w:tc>
          <w:tcPr>
            <w:tcW w:w="1513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>
        <w:trPr/>
        <w:tc>
          <w:tcPr>
            <w:tcW w:w="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508" w:type="dxa"/>
            <w:tcBorders/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Организация и проведение круглого стола на тему «Автомобильные дороги местного значения и безопасное поведение на них» с представителями администрации и других структур.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/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конце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3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Сатаева Г.А.</w:t>
            </w:r>
          </w:p>
        </w:tc>
      </w:tr>
      <w:tr>
        <w:trPr/>
        <w:tc>
          <w:tcPr>
            <w:tcW w:w="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Участие в международном забеге «Shanghai-2023»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Зоткин А.С.</w:t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5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Присутствие на заседаниях комиссий Думы Уссурийского городского округа.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21-25.11.2023</w:t>
            </w:r>
          </w:p>
        </w:tc>
        <w:tc>
          <w:tcPr>
            <w:tcW w:w="3541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4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Члены Молодежного совета</w:t>
            </w:r>
          </w:p>
        </w:tc>
      </w:tr>
      <w:tr>
        <w:trPr/>
        <w:tc>
          <w:tcPr>
            <w:tcW w:w="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Участие в городских, окружных, федеральных мероприятиях по направлению деятельности Молодежного совета.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Члены Молодежного совета</w:t>
            </w:r>
          </w:p>
        </w:tc>
      </w:tr>
      <w:tr>
        <w:trPr/>
        <w:tc>
          <w:tcPr>
            <w:tcW w:w="1513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>
        <w:trPr>
          <w:trHeight w:val="718" w:hRule="atLeast"/>
        </w:trPr>
        <w:tc>
          <w:tcPr>
            <w:tcW w:w="67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5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Организация и проведение забегов серии «Уссури-трейл зима 2023».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начале месяца</w:t>
            </w:r>
          </w:p>
        </w:tc>
        <w:tc>
          <w:tcPr>
            <w:tcW w:w="3541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4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Зоткин А.С.</w:t>
            </w:r>
          </w:p>
        </w:tc>
      </w:tr>
      <w:tr>
        <w:trPr/>
        <w:tc>
          <w:tcPr>
            <w:tcW w:w="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Общегородское возложение цветов к Вечному огню в честь Дня неизвестного солдата.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03.12.2023</w:t>
            </w:r>
          </w:p>
        </w:tc>
        <w:tc>
          <w:tcPr>
            <w:tcW w:w="3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Члены Молодежного совета</w:t>
            </w:r>
          </w:p>
        </w:tc>
      </w:tr>
      <w:tr>
        <w:trPr/>
        <w:tc>
          <w:tcPr>
            <w:tcW w:w="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Очередное заседание Молодежного совета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. Утверждение плана работы Молодежного совета на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квартал 2024 года. Выборы председателя, заместителя председателя Молодежного совета на следующий год.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14.12.2023</w:t>
            </w:r>
          </w:p>
        </w:tc>
        <w:tc>
          <w:tcPr>
            <w:tcW w:w="3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Зоткин А.С.,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Мажуга В.П.</w:t>
            </w:r>
          </w:p>
        </w:tc>
      </w:tr>
      <w:tr>
        <w:trPr/>
        <w:tc>
          <w:tcPr>
            <w:tcW w:w="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8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Присутствие на заседаниях комиссий Думы Уссурийского городского округа.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19-20.12.2023</w:t>
            </w:r>
          </w:p>
        </w:tc>
        <w:tc>
          <w:tcPr>
            <w:tcW w:w="354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43" w:leader="none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Члены Молодежного совета</w:t>
            </w:r>
          </w:p>
        </w:tc>
      </w:tr>
      <w:tr>
        <w:trPr/>
        <w:tc>
          <w:tcPr>
            <w:tcW w:w="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8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Участие членов Молодежного совета в тематических мероприятиях, посвященных празднованию Нового года.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конце месяца</w:t>
            </w:r>
          </w:p>
        </w:tc>
        <w:tc>
          <w:tcPr>
            <w:tcW w:w="3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Члены Молодежного совета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678" w:header="708" w:top="765" w:footer="0" w:bottom="850" w:gutter="0"/>
      <w:pgNumType w:fmt="decimal"/>
      <w:formProt w:val="false"/>
      <w:titlePg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72201575"/>
    </w:sdtPr>
    <w:sdtContent>
      <w:p>
        <w:pPr>
          <w:pStyle w:val="Style22"/>
          <w:jc w:val="center"/>
          <w:rPr/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3</w:t>
        </w:r>
        <w:r>
          <w:rPr>
            <w:rFonts w:cs="Times New Roman" w:ascii="Times New Roman" w:hAnsi="Times New Roman"/>
          </w:rPr>
          <w:fldChar w:fldCharType="end"/>
        </w:r>
      </w:p>
    </w:sdtContent>
  </w:sdt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0f80"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zh-CN" w:bidi="ar-SA"/>
    </w:rPr>
  </w:style>
  <w:style w:type="paragraph" w:styleId="2" w:customStyle="1">
    <w:name w:val="Heading 2"/>
    <w:basedOn w:val="Normal"/>
    <w:next w:val="Normal"/>
    <w:link w:val="Heading2"/>
    <w:uiPriority w:val="9"/>
    <w:semiHidden/>
    <w:unhideWhenUsed/>
    <w:qFormat/>
    <w:rsid w:val="00172cfd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487759"/>
    <w:rPr>
      <w:rFonts w:ascii="Segoe UI" w:hAnsi="Segoe UI" w:cs="Segoe UI"/>
      <w:sz w:val="18"/>
      <w:szCs w:val="18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ea77aa"/>
    <w:rPr/>
  </w:style>
  <w:style w:type="character" w:styleId="Style15" w:customStyle="1">
    <w:name w:val="Нижний колонтитул Знак"/>
    <w:basedOn w:val="DefaultParagraphFont"/>
    <w:uiPriority w:val="99"/>
    <w:qFormat/>
    <w:rsid w:val="00ea77aa"/>
    <w:rPr/>
  </w:style>
  <w:style w:type="character" w:styleId="Style16" w:customStyle="1">
    <w:name w:val="Интернет-ссылка"/>
    <w:basedOn w:val="DefaultParagraphFont"/>
    <w:uiPriority w:val="99"/>
    <w:unhideWhenUsed/>
    <w:rsid w:val="00ba580b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a580b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b03b9"/>
    <w:rPr>
      <w:color w:val="954F72" w:themeColor="followedHyperlink"/>
      <w:u w:val="single"/>
    </w:rPr>
  </w:style>
  <w:style w:type="character" w:styleId="21" w:customStyle="1">
    <w:name w:val="Заголовок 2 Знак"/>
    <w:basedOn w:val="DefaultParagraphFont"/>
    <w:uiPriority w:val="9"/>
    <w:semiHidden/>
    <w:qFormat/>
    <w:rsid w:val="00172cfd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Style17" w:customStyle="1">
    <w:name w:val="Заголовок"/>
    <w:basedOn w:val="Normal"/>
    <w:next w:val="Style18"/>
    <w:qFormat/>
    <w:rsid w:val="00663961"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8">
    <w:name w:val="Body Text"/>
    <w:basedOn w:val="Normal"/>
    <w:rsid w:val="00663961"/>
    <w:pPr>
      <w:spacing w:lineRule="auto" w:line="276" w:before="0" w:after="140"/>
    </w:pPr>
    <w:rPr/>
  </w:style>
  <w:style w:type="paragraph" w:styleId="Style19">
    <w:name w:val="List"/>
    <w:basedOn w:val="Style18"/>
    <w:rsid w:val="00663961"/>
    <w:pPr/>
    <w:rPr>
      <w:rFonts w:cs="Lohit Devanagari"/>
    </w:rPr>
  </w:style>
  <w:style w:type="paragraph" w:styleId="Style20" w:customStyle="1">
    <w:name w:val="Caption"/>
    <w:basedOn w:val="Normal"/>
    <w:qFormat/>
    <w:rsid w:val="0066396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663961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d7733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48775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 w:customStyle="1">
    <w:name w:val="Header"/>
    <w:basedOn w:val="Normal"/>
    <w:uiPriority w:val="99"/>
    <w:unhideWhenUsed/>
    <w:rsid w:val="00ea77a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 w:customStyle="1">
    <w:name w:val="Footer"/>
    <w:basedOn w:val="Normal"/>
    <w:uiPriority w:val="99"/>
    <w:unhideWhenUsed/>
    <w:rsid w:val="00ea77a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 w:customStyle="1">
    <w:name w:val="Таблицы (моноширинный)"/>
    <w:basedOn w:val="Normal"/>
    <w:next w:val="Normal"/>
    <w:uiPriority w:val="99"/>
    <w:qFormat/>
    <w:rsid w:val="007c75ea"/>
    <w:pPr>
      <w:widowControl w:val="false"/>
      <w:spacing w:lineRule="auto" w:line="240" w:before="0" w:after="0"/>
    </w:pPr>
    <w:rPr>
      <w:rFonts w:ascii="Courier New" w:hAnsi="Courier New" w:eastAsia="Times New Roman" w:cs="Courier New"/>
      <w:sz w:val="26"/>
      <w:szCs w:val="26"/>
      <w:lang w:eastAsia="ru-RU"/>
    </w:rPr>
  </w:style>
  <w:style w:type="paragraph" w:styleId="Style25" w:customStyle="1">
    <w:name w:val="Содержимое таблицы"/>
    <w:basedOn w:val="Normal"/>
    <w:qFormat/>
    <w:rsid w:val="00675e23"/>
    <w:pPr>
      <w:suppressLineNumbers/>
    </w:pPr>
    <w:rPr/>
  </w:style>
  <w:style w:type="paragraph" w:styleId="Style26" w:customStyle="1">
    <w:name w:val="Заголовок таблицы"/>
    <w:basedOn w:val="Style25"/>
    <w:qFormat/>
    <w:rsid w:val="00675e23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rsid w:val="00cb321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29A51-8A67-4D5E-A211-AF75EE0D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Application>LibreOffice/6.1.2.1$Linux_X86_64 LibreOffice_project/10$Build-1</Application>
  <Pages>3</Pages>
  <Words>291</Words>
  <Characters>1973</Characters>
  <CharactersWithSpaces>2193</CharactersWithSpaces>
  <Paragraphs>76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2022-03-24T07:49:00Z</dcterms:created>
  <dc:creator>Мария</dc:creator>
  <dc:description/>
  <dc:language>ru-RU</dc:language>
  <cp:lastModifiedBy/>
  <cp:lastPrinted>2023-03-27T00:07:00Z</cp:lastPrinted>
  <dcterms:modified xsi:type="dcterms:W3CDTF">2023-10-04T09:12:09Z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